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01" w:rsidRDefault="0004021F">
      <w:pPr>
        <w:spacing w:line="50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int="eastAsia"/>
          <w:sz w:val="24"/>
        </w:rPr>
        <w:t>：</w:t>
      </w:r>
    </w:p>
    <w:p w:rsidR="00080401" w:rsidRDefault="00080401">
      <w:pPr>
        <w:spacing w:line="500" w:lineRule="exact"/>
        <w:jc w:val="left"/>
        <w:rPr>
          <w:rFonts w:ascii="仿宋_GB2312" w:eastAsia="仿宋_GB2312"/>
          <w:sz w:val="24"/>
        </w:rPr>
      </w:pPr>
    </w:p>
    <w:p w:rsidR="00080401" w:rsidRDefault="0004021F">
      <w:pPr>
        <w:numPr>
          <w:ilvl w:val="255"/>
          <w:numId w:val="0"/>
        </w:numPr>
        <w:spacing w:line="46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研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究生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重点课程建设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、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教育教学改革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和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教学案例项目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建设要求及申报条件</w:t>
      </w:r>
    </w:p>
    <w:p w:rsidR="00080401" w:rsidRDefault="00080401">
      <w:pPr>
        <w:spacing w:line="460" w:lineRule="exact"/>
        <w:ind w:firstLine="560"/>
        <w:jc w:val="center"/>
        <w:rPr>
          <w:rFonts w:asciiTheme="minorEastAsia" w:hAnsiTheme="minorEastAsia"/>
          <w:b/>
          <w:sz w:val="28"/>
          <w:szCs w:val="28"/>
        </w:rPr>
      </w:pPr>
    </w:p>
    <w:p w:rsidR="00080401" w:rsidRDefault="0004021F">
      <w:pPr>
        <w:spacing w:line="460" w:lineRule="exact"/>
        <w:ind w:firstLine="56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一、重点课程建设项目</w:t>
      </w:r>
    </w:p>
    <w:p w:rsidR="00080401" w:rsidRDefault="0004021F">
      <w:pPr>
        <w:spacing w:line="460" w:lineRule="exact"/>
        <w:ind w:firstLine="56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（一）建设目标和要求</w:t>
      </w:r>
    </w:p>
    <w:p w:rsidR="00080401" w:rsidRDefault="0004021F">
      <w:pPr>
        <w:pStyle w:val="a3"/>
        <w:spacing w:line="460" w:lineRule="exact"/>
        <w:ind w:firstLineChars="150" w:firstLine="420"/>
        <w:rPr>
          <w:rFonts w:asciiTheme="minorEastAsia" w:hAnsiTheme="minorEastAsia"/>
          <w:szCs w:val="28"/>
        </w:rPr>
      </w:pPr>
      <w:r>
        <w:rPr>
          <w:rFonts w:asciiTheme="minorEastAsia" w:hAnsiTheme="minorEastAsia" w:hint="eastAsia"/>
          <w:szCs w:val="28"/>
        </w:rPr>
        <w:t>以现代教育理念为指导，以培养高素质创新型人才为目标，力争建设一批具有一流的“师资队伍、教学内容、教学手段、教学资源和教学效果”的示范性课程。</w:t>
      </w:r>
    </w:p>
    <w:p w:rsidR="00080401" w:rsidRDefault="0004021F">
      <w:pPr>
        <w:spacing w:line="460" w:lineRule="exact"/>
        <w:ind w:firstLine="560"/>
        <w:rPr>
          <w:rFonts w:asciiTheme="minorEastAsia" w:hAnsiTheme="minorEastAsia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1.</w:t>
      </w:r>
      <w:r>
        <w:rPr>
          <w:rFonts w:asciiTheme="minorEastAsia" w:hAnsiTheme="minorEastAsia" w:hint="eastAsia"/>
          <w:b/>
          <w:sz w:val="28"/>
          <w:szCs w:val="28"/>
        </w:rPr>
        <w:t>研究生重点课程建设一般项目</w:t>
      </w:r>
    </w:p>
    <w:p w:rsidR="00080401" w:rsidRDefault="0004021F">
      <w:pPr>
        <w:pStyle w:val="a3"/>
        <w:spacing w:line="460" w:lineRule="exact"/>
        <w:ind w:firstLineChars="150" w:firstLine="420"/>
        <w:rPr>
          <w:rFonts w:asciiTheme="minorEastAsia" w:hAnsiTheme="minorEastAsia"/>
          <w:szCs w:val="28"/>
        </w:rPr>
      </w:pPr>
      <w:r>
        <w:rPr>
          <w:rFonts w:asciiTheme="minorEastAsia" w:hAnsiTheme="minorEastAsia" w:hint="eastAsia"/>
          <w:szCs w:val="28"/>
        </w:rPr>
        <w:t>（</w:t>
      </w:r>
      <w:r>
        <w:rPr>
          <w:rFonts w:asciiTheme="minorEastAsia" w:hAnsiTheme="minorEastAsia" w:hint="eastAsia"/>
          <w:szCs w:val="28"/>
        </w:rPr>
        <w:t>1</w:t>
      </w:r>
      <w:r>
        <w:rPr>
          <w:rFonts w:asciiTheme="minorEastAsia" w:hAnsiTheme="minorEastAsia"/>
          <w:szCs w:val="28"/>
        </w:rPr>
        <w:t>）</w:t>
      </w:r>
      <w:r>
        <w:rPr>
          <w:rFonts w:asciiTheme="minorEastAsia" w:hAnsiTheme="minorEastAsia" w:hint="eastAsia"/>
          <w:szCs w:val="28"/>
        </w:rPr>
        <w:t>加强科研对教学的反哺功能，课程内容能够体现学科前沿动态，能够撰写形成达到出版水平的适合我校研究生使用的高水平教材。</w:t>
      </w:r>
    </w:p>
    <w:p w:rsidR="00080401" w:rsidRDefault="0004021F">
      <w:pPr>
        <w:pStyle w:val="a3"/>
        <w:spacing w:line="460" w:lineRule="exact"/>
        <w:ind w:firstLineChars="150" w:firstLine="420"/>
        <w:rPr>
          <w:rFonts w:asciiTheme="minorEastAsia" w:hAnsiTheme="minorEastAsia"/>
          <w:szCs w:val="28"/>
        </w:rPr>
      </w:pPr>
      <w:r>
        <w:rPr>
          <w:rFonts w:asciiTheme="minorEastAsia" w:hAnsiTheme="minorEastAsia" w:hint="eastAsia"/>
          <w:szCs w:val="28"/>
        </w:rPr>
        <w:t>（</w:t>
      </w:r>
      <w:r>
        <w:rPr>
          <w:rFonts w:asciiTheme="minorEastAsia" w:hAnsiTheme="minorEastAsia" w:hint="eastAsia"/>
          <w:szCs w:val="28"/>
        </w:rPr>
        <w:t>2</w:t>
      </w:r>
      <w:r>
        <w:rPr>
          <w:rFonts w:asciiTheme="minorEastAsia" w:hAnsiTheme="minorEastAsia" w:hint="eastAsia"/>
          <w:szCs w:val="28"/>
        </w:rPr>
        <w:t>）能够积极利用现代教学技术手段，采用“翻转课堂”等形式，推进课堂教学模式创新。</w:t>
      </w:r>
    </w:p>
    <w:p w:rsidR="00080401" w:rsidRDefault="0004021F">
      <w:pPr>
        <w:pStyle w:val="a3"/>
        <w:spacing w:line="460" w:lineRule="exact"/>
        <w:ind w:firstLineChars="150" w:firstLine="420"/>
        <w:rPr>
          <w:rFonts w:asciiTheme="minorEastAsia" w:hAnsiTheme="minorEastAsia"/>
          <w:szCs w:val="28"/>
        </w:rPr>
      </w:pPr>
      <w:r>
        <w:rPr>
          <w:rFonts w:asciiTheme="minorEastAsia" w:hAnsiTheme="minorEastAsia" w:hint="eastAsia"/>
          <w:szCs w:val="28"/>
        </w:rPr>
        <w:t>（</w:t>
      </w:r>
      <w:r>
        <w:rPr>
          <w:rFonts w:asciiTheme="minorEastAsia" w:hAnsiTheme="minorEastAsia" w:hint="eastAsia"/>
          <w:szCs w:val="28"/>
        </w:rPr>
        <w:t>3</w:t>
      </w:r>
      <w:r>
        <w:rPr>
          <w:rFonts w:asciiTheme="minorEastAsia" w:hAnsiTheme="minorEastAsia" w:hint="eastAsia"/>
          <w:szCs w:val="28"/>
        </w:rPr>
        <w:t>）能够根据不同的教学目标与教学内容，运用多样化的教学方法，提高课堂教学实效。</w:t>
      </w:r>
    </w:p>
    <w:p w:rsidR="00080401" w:rsidRDefault="0004021F">
      <w:pPr>
        <w:spacing w:line="46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2.</w:t>
      </w:r>
      <w:r>
        <w:rPr>
          <w:rFonts w:asciiTheme="minorEastAsia" w:hAnsiTheme="minorEastAsia" w:hint="eastAsia"/>
          <w:b/>
          <w:sz w:val="28"/>
          <w:szCs w:val="28"/>
        </w:rPr>
        <w:t>研究生研究方法类课程建设项目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/>
          <w:sz w:val="28"/>
          <w:szCs w:val="28"/>
        </w:rPr>
        <w:t xml:space="preserve"> </w:t>
      </w:r>
    </w:p>
    <w:p w:rsidR="00080401" w:rsidRDefault="0004021F">
      <w:pPr>
        <w:pStyle w:val="a3"/>
        <w:spacing w:line="460" w:lineRule="exact"/>
        <w:ind w:firstLineChars="150" w:firstLine="420"/>
        <w:rPr>
          <w:rFonts w:asciiTheme="minorEastAsia" w:hAnsiTheme="minorEastAsia"/>
          <w:szCs w:val="28"/>
        </w:rPr>
      </w:pPr>
      <w:r>
        <w:rPr>
          <w:rFonts w:asciiTheme="minorEastAsia" w:hAnsiTheme="minorEastAsia" w:hint="eastAsia"/>
          <w:szCs w:val="28"/>
        </w:rPr>
        <w:t>（</w:t>
      </w:r>
      <w:r>
        <w:rPr>
          <w:rFonts w:asciiTheme="minorEastAsia" w:hAnsiTheme="minorEastAsia" w:hint="eastAsia"/>
          <w:szCs w:val="28"/>
        </w:rPr>
        <w:t>1</w:t>
      </w:r>
      <w:r>
        <w:rPr>
          <w:rFonts w:asciiTheme="minorEastAsia" w:hAnsiTheme="minorEastAsia" w:hint="eastAsia"/>
          <w:szCs w:val="28"/>
        </w:rPr>
        <w:t>）以一级学科为平台，提升研究生的方法论素养，强化研究生的科学精神和创新能力。</w:t>
      </w:r>
    </w:p>
    <w:p w:rsidR="00080401" w:rsidRDefault="0004021F">
      <w:pPr>
        <w:adjustRightInd w:val="0"/>
        <w:snapToGrid w:val="0"/>
        <w:spacing w:line="46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）结合研究方法的教学</w:t>
      </w:r>
      <w:r>
        <w:rPr>
          <w:rFonts w:asciiTheme="minorEastAsia" w:hAnsiTheme="minor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探索撰写</w:t>
      </w:r>
      <w:r>
        <w:rPr>
          <w:rFonts w:asciiTheme="minorEastAsia" w:hAnsiTheme="minorEastAsia"/>
          <w:sz w:val="28"/>
          <w:szCs w:val="28"/>
        </w:rPr>
        <w:t>适合本校</w:t>
      </w:r>
      <w:r>
        <w:rPr>
          <w:rFonts w:asciiTheme="minorEastAsia" w:hAnsiTheme="minorEastAsia" w:hint="eastAsia"/>
          <w:sz w:val="28"/>
          <w:szCs w:val="28"/>
        </w:rPr>
        <w:t>不同类型</w:t>
      </w:r>
      <w:r>
        <w:rPr>
          <w:rFonts w:asciiTheme="minorEastAsia" w:hAnsiTheme="minorEastAsia"/>
          <w:sz w:val="28"/>
          <w:szCs w:val="28"/>
        </w:rPr>
        <w:t>研究生</w:t>
      </w:r>
      <w:r>
        <w:rPr>
          <w:rFonts w:asciiTheme="minorEastAsia" w:hAnsiTheme="minorEastAsia" w:hint="eastAsia"/>
          <w:sz w:val="28"/>
          <w:szCs w:val="28"/>
        </w:rPr>
        <w:t>使用的</w:t>
      </w:r>
      <w:r>
        <w:rPr>
          <w:rFonts w:asciiTheme="minorEastAsia" w:hAnsiTheme="minorEastAsia"/>
          <w:sz w:val="28"/>
          <w:szCs w:val="28"/>
        </w:rPr>
        <w:t>研究方法教材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080401" w:rsidRDefault="0004021F">
      <w:pPr>
        <w:pStyle w:val="a3"/>
        <w:spacing w:line="460" w:lineRule="exact"/>
        <w:ind w:firstLineChars="150" w:firstLine="420"/>
        <w:rPr>
          <w:rFonts w:asciiTheme="minorEastAsia" w:hAnsiTheme="minorEastAsia"/>
          <w:szCs w:val="28"/>
        </w:rPr>
      </w:pPr>
      <w:r>
        <w:rPr>
          <w:rFonts w:asciiTheme="minorEastAsia" w:hAnsiTheme="minorEastAsia" w:hint="eastAsia"/>
          <w:szCs w:val="28"/>
        </w:rPr>
        <w:t>（</w:t>
      </w:r>
      <w:r>
        <w:rPr>
          <w:rFonts w:asciiTheme="minorEastAsia" w:hAnsiTheme="minorEastAsia" w:hint="eastAsia"/>
          <w:szCs w:val="28"/>
        </w:rPr>
        <w:t>3</w:t>
      </w:r>
      <w:r>
        <w:rPr>
          <w:rFonts w:asciiTheme="minorEastAsia" w:hAnsiTheme="minorEastAsia" w:hint="eastAsia"/>
          <w:szCs w:val="28"/>
        </w:rPr>
        <w:t>）能够把方法的讲授与研究实务结合起来，加强对研究生科研方法的训练，提高研究方法教学的实效。</w:t>
      </w:r>
    </w:p>
    <w:p w:rsidR="00080401" w:rsidRDefault="0004021F">
      <w:pPr>
        <w:pStyle w:val="a3"/>
        <w:spacing w:line="460" w:lineRule="exact"/>
        <w:ind w:firstLineChars="199" w:firstLine="559"/>
        <w:rPr>
          <w:rFonts w:asciiTheme="minorEastAsia" w:hAnsiTheme="minorEastAsia"/>
          <w:b/>
          <w:szCs w:val="28"/>
        </w:rPr>
      </w:pPr>
      <w:r>
        <w:rPr>
          <w:rFonts w:asciiTheme="minorEastAsia" w:hAnsiTheme="minorEastAsia" w:hint="eastAsia"/>
          <w:b/>
          <w:szCs w:val="28"/>
        </w:rPr>
        <w:t>3.</w:t>
      </w:r>
      <w:r>
        <w:rPr>
          <w:rFonts w:asciiTheme="minorEastAsia" w:hAnsiTheme="minorEastAsia" w:hint="eastAsia"/>
          <w:b/>
          <w:szCs w:val="28"/>
        </w:rPr>
        <w:t>研究生全英文课程建设项目</w:t>
      </w:r>
    </w:p>
    <w:p w:rsidR="00080401" w:rsidRDefault="0004021F">
      <w:pPr>
        <w:widowControl/>
        <w:spacing w:line="46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/>
          <w:sz w:val="28"/>
          <w:szCs w:val="28"/>
        </w:rPr>
        <w:t>吸收和借鉴国际先进教学理念和经验，主动跟踪世界一流大学的相关课程体系及教学内容，能够及时反映本学科领</w:t>
      </w:r>
      <w:r>
        <w:rPr>
          <w:rFonts w:asciiTheme="minorEastAsia" w:hAnsiTheme="minorEastAsia"/>
          <w:sz w:val="28"/>
          <w:szCs w:val="28"/>
        </w:rPr>
        <w:t>域的前沿及最新研究成果。</w:t>
      </w:r>
    </w:p>
    <w:p w:rsidR="00080401" w:rsidRDefault="0004021F">
      <w:pPr>
        <w:widowControl/>
        <w:spacing w:line="46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/>
          <w:sz w:val="28"/>
          <w:szCs w:val="28"/>
        </w:rPr>
        <w:t>大力吸纳海外高层次人才加入课程团队，建立一支知识结构合理、教学科研水平高的国际化教学团队，明确团队成员职责分工。</w:t>
      </w:r>
    </w:p>
    <w:p w:rsidR="00080401" w:rsidRDefault="0004021F">
      <w:pPr>
        <w:widowControl/>
        <w:spacing w:line="46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（</w:t>
      </w: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/>
          <w:sz w:val="28"/>
          <w:szCs w:val="28"/>
        </w:rPr>
        <w:t>）课程教、学、考全程使用英语。注重教材建设，原则上选用高质量的外文原版教材，鼓励与国外学者合编全英文讲稿或教材，注重全英文教学资源的开发。</w:t>
      </w:r>
    </w:p>
    <w:p w:rsidR="00080401" w:rsidRDefault="0004021F">
      <w:pPr>
        <w:widowControl/>
        <w:spacing w:line="46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/>
          <w:sz w:val="28"/>
          <w:szCs w:val="28"/>
        </w:rPr>
        <w:t>课程需借鉴国际一流学科课程建设情况，参考国外研究生教学的模式和手段，强化课程准备、师生交流和学习反馈等教学环节，运用英语讲授课程、布置作业、考试等。</w:t>
      </w:r>
    </w:p>
    <w:p w:rsidR="00080401" w:rsidRDefault="0004021F">
      <w:pPr>
        <w:pStyle w:val="a3"/>
        <w:spacing w:line="460" w:lineRule="exact"/>
        <w:ind w:firstLineChars="150" w:firstLine="422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（二）申报条件及要求</w:t>
      </w:r>
    </w:p>
    <w:p w:rsidR="00080401" w:rsidRDefault="0004021F">
      <w:pPr>
        <w:widowControl/>
        <w:spacing w:line="460" w:lineRule="exact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1.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申报的课程一般应为列入研究生培养方案的</w:t>
      </w:r>
      <w:r>
        <w:rPr>
          <w:rFonts w:ascii="宋体" w:hAnsi="宋体" w:hint="eastAsia"/>
          <w:sz w:val="28"/>
          <w:szCs w:val="28"/>
        </w:rPr>
        <w:t>学科平台课程和学位基础课程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，兼顾相对稳定、特色显明、学生受益面大、深受欢迎的选修课。</w:t>
      </w:r>
    </w:p>
    <w:p w:rsidR="00080401" w:rsidRDefault="0004021F">
      <w:pPr>
        <w:widowControl/>
        <w:spacing w:line="460" w:lineRule="exact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2.</w:t>
      </w:r>
      <w:r>
        <w:rPr>
          <w:rFonts w:asciiTheme="minorEastAsia" w:hAnsiTheme="minorEastAsia" w:cs="宋体"/>
          <w:kern w:val="0"/>
          <w:sz w:val="28"/>
          <w:szCs w:val="28"/>
        </w:rPr>
        <w:t>实行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课程团队建设，课程团队教师共同负责课程建设，通过集体备课，统一课程与教学的要求，实现课程目标、教材、教学课件、评价考试等相对统一</w:t>
      </w:r>
      <w:r>
        <w:rPr>
          <w:rFonts w:asciiTheme="minorEastAsia" w:hAnsiTheme="minorEastAsia" w:cs="宋体"/>
          <w:kern w:val="0"/>
          <w:sz w:val="28"/>
          <w:szCs w:val="28"/>
        </w:rPr>
        <w:t>。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课程团队负责人应为教学经验丰富、有较强课程教学能力和较高学术水平的专任教师。</w:t>
      </w:r>
      <w:r>
        <w:rPr>
          <w:rFonts w:asciiTheme="minorEastAsia" w:hAnsiTheme="minorEastAsia" w:cs="宋体"/>
          <w:kern w:val="0"/>
          <w:sz w:val="28"/>
          <w:szCs w:val="28"/>
        </w:rPr>
        <w:t>全英文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课程团队负责人</w:t>
      </w:r>
      <w:r>
        <w:rPr>
          <w:rFonts w:asciiTheme="minorEastAsia" w:hAnsiTheme="minorEastAsia" w:cs="宋体"/>
          <w:kern w:val="0"/>
          <w:sz w:val="28"/>
          <w:szCs w:val="28"/>
        </w:rPr>
        <w:t>至少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有</w:t>
      </w:r>
      <w:r>
        <w:rPr>
          <w:rFonts w:asciiTheme="minorEastAsia" w:hAnsiTheme="minorEastAsia" w:cs="宋体"/>
          <w:kern w:val="0"/>
          <w:sz w:val="28"/>
          <w:szCs w:val="28"/>
        </w:rPr>
        <w:t>一年以上国外学习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工作</w:t>
      </w:r>
      <w:r>
        <w:rPr>
          <w:rFonts w:asciiTheme="minorEastAsia" w:hAnsiTheme="minorEastAsia" w:cs="宋体"/>
          <w:kern w:val="0"/>
          <w:sz w:val="28"/>
          <w:szCs w:val="28"/>
        </w:rPr>
        <w:t>经历，从事过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3</w:t>
      </w:r>
      <w:r>
        <w:rPr>
          <w:rFonts w:asciiTheme="minorEastAsia" w:hAnsiTheme="minorEastAsia" w:cs="宋体"/>
          <w:kern w:val="0"/>
          <w:sz w:val="28"/>
          <w:szCs w:val="28"/>
        </w:rPr>
        <w:t>年以上研究生教学工作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080401" w:rsidRDefault="0004021F">
      <w:pPr>
        <w:widowControl/>
        <w:spacing w:line="460" w:lineRule="exact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所有立项建设课程都必须建立网络课程平台，网络课程平台内容包括</w:t>
      </w:r>
      <w:r>
        <w:rPr>
          <w:rFonts w:asciiTheme="minorEastAsia" w:hAnsiTheme="minorEastAsia" w:hint="eastAsia"/>
          <w:sz w:val="28"/>
          <w:szCs w:val="28"/>
        </w:rPr>
        <w:t>课程大纲、课件、教学视频、教学案例与资源、学生互动等内容。</w:t>
      </w:r>
    </w:p>
    <w:p w:rsidR="00080401" w:rsidRDefault="0004021F">
      <w:pPr>
        <w:widowControl/>
        <w:spacing w:line="460" w:lineRule="exact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4.</w:t>
      </w:r>
      <w:r>
        <w:rPr>
          <w:rFonts w:asciiTheme="minorEastAsia" w:hAnsiTheme="minorEastAsia" w:cs="宋体"/>
          <w:kern w:val="0"/>
          <w:sz w:val="28"/>
          <w:szCs w:val="28"/>
        </w:rPr>
        <w:t>同一课程（包括名称相同或内容相同）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不得重复交叉申报</w:t>
      </w:r>
      <w:r>
        <w:rPr>
          <w:rFonts w:asciiTheme="minorEastAsia" w:hAnsiTheme="minorEastAsia" w:cs="宋体"/>
          <w:kern w:val="0"/>
          <w:sz w:val="28"/>
          <w:szCs w:val="28"/>
        </w:rPr>
        <w:t>。</w:t>
      </w:r>
    </w:p>
    <w:p w:rsidR="00080401" w:rsidRDefault="00080401">
      <w:pPr>
        <w:widowControl/>
        <w:spacing w:line="460" w:lineRule="exact"/>
        <w:ind w:firstLine="540"/>
        <w:rPr>
          <w:rFonts w:ascii="Arial" w:hAnsi="Arial" w:cs="Arial"/>
          <w:kern w:val="0"/>
          <w:sz w:val="24"/>
        </w:rPr>
      </w:pPr>
    </w:p>
    <w:p w:rsidR="00080401" w:rsidRDefault="0004021F">
      <w:pPr>
        <w:spacing w:line="460" w:lineRule="exact"/>
        <w:ind w:firstLineChars="196" w:firstLine="551"/>
        <w:rPr>
          <w:rFonts w:ascii="宋体" w:hAnsi="宋体"/>
          <w:b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二、</w:t>
      </w:r>
      <w:r>
        <w:rPr>
          <w:rFonts w:ascii="宋体" w:hAnsi="宋体" w:hint="eastAsia"/>
          <w:b/>
          <w:sz w:val="28"/>
          <w:szCs w:val="28"/>
        </w:rPr>
        <w:t>研究生教育教学改革项目</w:t>
      </w:r>
    </w:p>
    <w:p w:rsidR="00080401" w:rsidRDefault="0004021F">
      <w:pPr>
        <w:widowControl/>
        <w:snapToGrid w:val="0"/>
        <w:spacing w:line="460" w:lineRule="exact"/>
        <w:ind w:firstLineChars="100" w:firstLine="281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（一）选题要求</w:t>
      </w:r>
    </w:p>
    <w:p w:rsidR="00080401" w:rsidRDefault="0004021F">
      <w:pPr>
        <w:widowControl/>
        <w:spacing w:line="460" w:lineRule="exact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研究生教育教学改革项目应具有科学性、先进性和可行性，申报项目要着力于解决我校研究生教学、实践与管理工作中存在的突出问题，能够通过教育教学改革项目的研究与实践，为申报教学成果奖打下扎实的基础。</w:t>
      </w:r>
    </w:p>
    <w:p w:rsidR="00080401" w:rsidRDefault="0004021F">
      <w:pPr>
        <w:widowControl/>
        <w:spacing w:line="460" w:lineRule="exact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1.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研究生培养各环节质量标准研究</w:t>
      </w:r>
    </w:p>
    <w:p w:rsidR="00080401" w:rsidRDefault="0004021F">
      <w:pPr>
        <w:widowControl/>
        <w:spacing w:line="460" w:lineRule="exact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2.</w:t>
      </w:r>
      <w:r>
        <w:rPr>
          <w:rFonts w:asciiTheme="minorEastAsia" w:hAnsiTheme="minorEastAsia" w:cs="宋体"/>
          <w:kern w:val="0"/>
          <w:sz w:val="28"/>
          <w:szCs w:val="28"/>
        </w:rPr>
        <w:t>学术型研究生培养模式改革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研究</w:t>
      </w:r>
    </w:p>
    <w:p w:rsidR="00080401" w:rsidRDefault="0004021F">
      <w:pPr>
        <w:widowControl/>
        <w:spacing w:line="460" w:lineRule="exact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3.</w:t>
      </w:r>
      <w:r>
        <w:rPr>
          <w:rFonts w:asciiTheme="minorEastAsia" w:hAnsiTheme="minorEastAsia" w:cs="宋体"/>
          <w:kern w:val="0"/>
          <w:sz w:val="28"/>
          <w:szCs w:val="28"/>
        </w:rPr>
        <w:t>专业硕士的实践教学模式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改革研究</w:t>
      </w:r>
    </w:p>
    <w:p w:rsidR="00080401" w:rsidRDefault="0004021F">
      <w:pPr>
        <w:widowControl/>
        <w:spacing w:line="460" w:lineRule="exact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4.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研究生课堂教学改革研究</w:t>
      </w:r>
    </w:p>
    <w:p w:rsidR="00080401" w:rsidRDefault="0004021F">
      <w:pPr>
        <w:widowControl/>
        <w:spacing w:line="460" w:lineRule="exact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5.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个性化的研究生教学管理研究</w:t>
      </w:r>
    </w:p>
    <w:p w:rsidR="00080401" w:rsidRDefault="0004021F">
      <w:pPr>
        <w:widowControl/>
        <w:spacing w:line="460" w:lineRule="exact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6.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研究生教学评价途径与方法研究</w:t>
      </w:r>
    </w:p>
    <w:p w:rsidR="00080401" w:rsidRDefault="0004021F">
      <w:pPr>
        <w:widowControl/>
        <w:snapToGrid w:val="0"/>
        <w:spacing w:line="460" w:lineRule="exact"/>
        <w:ind w:firstLineChars="100" w:firstLine="281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（二）申报条件及要求</w:t>
      </w:r>
    </w:p>
    <w:p w:rsidR="00080401" w:rsidRDefault="0004021F">
      <w:pPr>
        <w:widowControl/>
        <w:snapToGrid w:val="0"/>
        <w:spacing w:line="460" w:lineRule="exact"/>
        <w:ind w:firstLine="627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1.</w:t>
      </w:r>
      <w:r>
        <w:rPr>
          <w:rFonts w:ascii="宋体" w:hAnsi="宋体" w:cs="宋体" w:hint="eastAsia"/>
          <w:kern w:val="0"/>
          <w:sz w:val="28"/>
          <w:szCs w:val="28"/>
        </w:rPr>
        <w:t>项目负责人原则上要求具有副高及以上职称，必须是该项目实施过程的真正组织者和指导者，担负实质性研究实践工作。同时，项目负责人在相关领域要有一定的前期积累。</w:t>
      </w:r>
    </w:p>
    <w:p w:rsidR="00080401" w:rsidRDefault="0004021F">
      <w:pPr>
        <w:widowControl/>
        <w:snapToGrid w:val="0"/>
        <w:spacing w:line="460" w:lineRule="exact"/>
        <w:ind w:firstLine="64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2.</w:t>
      </w:r>
      <w:r>
        <w:rPr>
          <w:rFonts w:ascii="宋体" w:hAnsi="宋体" w:cs="宋体" w:hint="eastAsia"/>
          <w:kern w:val="0"/>
          <w:sz w:val="28"/>
          <w:szCs w:val="28"/>
        </w:rPr>
        <w:t>申报项目应已具有较好的前期基础，要突出其应用和示范效果，做到研究与实践并举，使项目成果能对我校研究生教学改革起到实质性的推动作用。</w:t>
      </w:r>
    </w:p>
    <w:p w:rsidR="00080401" w:rsidRDefault="00080401">
      <w:pPr>
        <w:widowControl/>
        <w:snapToGrid w:val="0"/>
        <w:spacing w:line="460" w:lineRule="exact"/>
        <w:ind w:firstLine="640"/>
        <w:rPr>
          <w:rFonts w:ascii="宋体" w:hAnsi="宋体" w:cs="宋体"/>
          <w:kern w:val="0"/>
          <w:sz w:val="28"/>
          <w:szCs w:val="28"/>
        </w:rPr>
      </w:pPr>
    </w:p>
    <w:p w:rsidR="00080401" w:rsidRDefault="0004021F">
      <w:pPr>
        <w:widowControl/>
        <w:numPr>
          <w:ilvl w:val="0"/>
          <w:numId w:val="1"/>
        </w:numPr>
        <w:snapToGrid w:val="0"/>
        <w:spacing w:line="460" w:lineRule="exact"/>
        <w:ind w:firstLine="64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教学案例建设项目</w:t>
      </w:r>
    </w:p>
    <w:p w:rsidR="00080401" w:rsidRDefault="0004021F">
      <w:pPr>
        <w:widowControl/>
        <w:snapToGrid w:val="0"/>
        <w:spacing w:line="460" w:lineRule="exact"/>
        <w:ind w:firstLine="560"/>
        <w:rPr>
          <w:rFonts w:ascii="宋体" w:hAnsi="宋体" w:cs="宋体"/>
          <w:color w:val="252525"/>
          <w:kern w:val="0"/>
          <w:sz w:val="28"/>
          <w:szCs w:val="28"/>
        </w:rPr>
      </w:pPr>
      <w:r>
        <w:rPr>
          <w:rFonts w:ascii="宋体" w:hAnsi="宋体" w:cs="宋体" w:hint="eastAsia"/>
          <w:color w:val="252525"/>
          <w:kern w:val="0"/>
          <w:sz w:val="28"/>
          <w:szCs w:val="28"/>
        </w:rPr>
        <w:t>1.</w:t>
      </w:r>
      <w:bookmarkStart w:id="0" w:name="_GoBack"/>
      <w:r>
        <w:rPr>
          <w:rFonts w:ascii="宋体" w:hAnsi="宋体" w:cs="宋体" w:hint="eastAsia"/>
          <w:color w:val="252525"/>
          <w:kern w:val="0"/>
          <w:sz w:val="28"/>
          <w:szCs w:val="28"/>
        </w:rPr>
        <w:t>教学</w:t>
      </w:r>
      <w:r>
        <w:rPr>
          <w:rFonts w:ascii="宋体" w:hAnsi="宋体" w:cs="宋体" w:hint="eastAsia"/>
          <w:color w:val="252525"/>
          <w:kern w:val="0"/>
          <w:sz w:val="28"/>
          <w:szCs w:val="28"/>
        </w:rPr>
        <w:t>案例</w:t>
      </w:r>
      <w:r>
        <w:rPr>
          <w:rFonts w:ascii="宋体" w:hAnsi="宋体" w:cs="宋体" w:hint="eastAsia"/>
          <w:color w:val="252525"/>
          <w:kern w:val="0"/>
          <w:sz w:val="28"/>
          <w:szCs w:val="28"/>
        </w:rPr>
        <w:t>应</w:t>
      </w:r>
      <w:r>
        <w:rPr>
          <w:rFonts w:ascii="宋体" w:hAnsi="宋体" w:cs="宋体" w:hint="eastAsia"/>
          <w:color w:val="252525"/>
          <w:kern w:val="0"/>
          <w:sz w:val="28"/>
          <w:szCs w:val="28"/>
        </w:rPr>
        <w:t>关注中国的教育发展与改革实践；紧跟当前教育理论与实践的</w:t>
      </w:r>
      <w:r>
        <w:rPr>
          <w:rFonts w:ascii="宋体" w:hAnsi="宋体" w:cs="宋体" w:hint="eastAsia"/>
          <w:color w:val="252525"/>
          <w:kern w:val="0"/>
          <w:sz w:val="28"/>
          <w:szCs w:val="28"/>
        </w:rPr>
        <w:t>发展</w:t>
      </w:r>
      <w:bookmarkEnd w:id="0"/>
      <w:r>
        <w:rPr>
          <w:rFonts w:ascii="宋体" w:hAnsi="宋体" w:cs="宋体" w:hint="eastAsia"/>
          <w:color w:val="252525"/>
          <w:kern w:val="0"/>
          <w:sz w:val="28"/>
          <w:szCs w:val="28"/>
        </w:rPr>
        <w:t>。</w:t>
      </w:r>
    </w:p>
    <w:p w:rsidR="00080401" w:rsidRDefault="0004021F">
      <w:pPr>
        <w:widowControl/>
        <w:snapToGrid w:val="0"/>
        <w:spacing w:line="460" w:lineRule="exact"/>
        <w:ind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2.</w:t>
      </w:r>
      <w:r>
        <w:rPr>
          <w:rFonts w:ascii="Tahoma" w:hAnsi="Tahoma" w:cs="Tahoma" w:hint="eastAsia"/>
          <w:sz w:val="28"/>
          <w:szCs w:val="28"/>
        </w:rPr>
        <w:t>教学</w:t>
      </w:r>
      <w:r>
        <w:rPr>
          <w:rFonts w:ascii="Tahoma" w:eastAsia="Tahoma" w:hAnsi="Tahoma" w:cs="Tahoma" w:hint="eastAsia"/>
          <w:sz w:val="28"/>
          <w:szCs w:val="28"/>
        </w:rPr>
        <w:t>案例的主题及内容须紧密结合专业学位研究生相关课程教学的需要</w:t>
      </w:r>
      <w:r>
        <w:rPr>
          <w:rFonts w:ascii="Tahoma" w:eastAsia="宋体" w:hAnsi="Tahoma" w:cs="Tahoma" w:hint="eastAsia"/>
          <w:sz w:val="28"/>
          <w:szCs w:val="28"/>
        </w:rPr>
        <w:t>，</w:t>
      </w:r>
      <w:r>
        <w:rPr>
          <w:rFonts w:ascii="宋体" w:hAnsi="宋体" w:cs="宋体" w:hint="eastAsia"/>
          <w:kern w:val="0"/>
          <w:sz w:val="28"/>
          <w:szCs w:val="28"/>
        </w:rPr>
        <w:t>专业学位相关课程包括：公共课、学位基础课和专业必修课。</w:t>
      </w:r>
      <w:r>
        <w:rPr>
          <w:rFonts w:ascii="宋体" w:hAnsi="宋体" w:cs="宋体" w:hint="eastAsia"/>
          <w:kern w:val="0"/>
          <w:sz w:val="28"/>
          <w:szCs w:val="28"/>
        </w:rPr>
        <w:t>教育硕士的教学案例</w:t>
      </w:r>
      <w:r>
        <w:rPr>
          <w:rFonts w:ascii="宋体" w:hAnsi="宋体" w:cs="宋体" w:hint="eastAsia"/>
          <w:kern w:val="0"/>
          <w:sz w:val="28"/>
          <w:szCs w:val="28"/>
        </w:rPr>
        <w:t>不能写成中小学老师给学生上课用的案例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080401" w:rsidRDefault="0004021F">
      <w:pPr>
        <w:widowControl/>
        <w:snapToGrid w:val="0"/>
        <w:spacing w:line="46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3.</w:t>
      </w:r>
      <w:r>
        <w:rPr>
          <w:rFonts w:ascii="宋体" w:hAnsi="宋体" w:cs="宋体" w:hint="eastAsia"/>
          <w:kern w:val="0"/>
          <w:sz w:val="28"/>
          <w:szCs w:val="28"/>
        </w:rPr>
        <w:t>教学</w:t>
      </w:r>
      <w:r>
        <w:rPr>
          <w:rFonts w:ascii="宋体" w:hAnsi="宋体" w:cs="宋体" w:hint="eastAsia"/>
          <w:kern w:val="0"/>
          <w:sz w:val="28"/>
          <w:szCs w:val="28"/>
        </w:rPr>
        <w:t>案例</w:t>
      </w:r>
      <w:r>
        <w:rPr>
          <w:rFonts w:ascii="宋体" w:hAnsi="宋体" w:cs="宋体" w:hint="eastAsia"/>
          <w:kern w:val="0"/>
          <w:sz w:val="28"/>
          <w:szCs w:val="28"/>
        </w:rPr>
        <w:t>应</w:t>
      </w:r>
      <w:r>
        <w:rPr>
          <w:rFonts w:ascii="宋体" w:hAnsi="宋体" w:cs="宋体" w:hint="eastAsia"/>
          <w:kern w:val="0"/>
          <w:sz w:val="28"/>
          <w:szCs w:val="28"/>
        </w:rPr>
        <w:t>基于实际调研采编而成，内容应基于真实事件，有关数据等信息应真实、具体。</w:t>
      </w:r>
    </w:p>
    <w:p w:rsidR="00080401" w:rsidRDefault="0004021F">
      <w:pPr>
        <w:widowControl/>
        <w:snapToGrid w:val="0"/>
        <w:spacing w:line="46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4.</w:t>
      </w:r>
      <w:r>
        <w:rPr>
          <w:rFonts w:ascii="宋体" w:hAnsi="宋体" w:cs="宋体" w:hint="eastAsia"/>
          <w:kern w:val="0"/>
          <w:sz w:val="28"/>
          <w:szCs w:val="28"/>
        </w:rPr>
        <w:t>教学案例必须是案例开发者没有发表过的</w:t>
      </w:r>
      <w:r>
        <w:rPr>
          <w:rFonts w:ascii="宋体" w:hAnsi="宋体" w:cs="宋体" w:hint="eastAsia"/>
          <w:kern w:val="0"/>
          <w:sz w:val="28"/>
          <w:szCs w:val="28"/>
        </w:rPr>
        <w:t>原创案例。</w:t>
      </w:r>
    </w:p>
    <w:p w:rsidR="00080401" w:rsidRDefault="0004021F">
      <w:pPr>
        <w:widowControl/>
        <w:snapToGrid w:val="0"/>
        <w:spacing w:line="50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5.</w:t>
      </w:r>
      <w:r>
        <w:rPr>
          <w:rFonts w:ascii="宋体" w:hAnsi="宋体" w:cs="宋体" w:hint="eastAsia"/>
          <w:kern w:val="0"/>
          <w:sz w:val="28"/>
          <w:szCs w:val="28"/>
        </w:rPr>
        <w:t>案例基本结构</w:t>
      </w:r>
      <w:r>
        <w:rPr>
          <w:rFonts w:ascii="宋体" w:hAnsi="宋体" w:cs="宋体" w:hint="eastAsia"/>
          <w:kern w:val="0"/>
          <w:sz w:val="28"/>
          <w:szCs w:val="28"/>
        </w:rPr>
        <w:t>完整，符合规范。一般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由标题、注释、摘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要和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关键词、案例正文、案例思考题、案例使用说明、附件等部分构成。</w:t>
      </w:r>
    </w:p>
    <w:p w:rsidR="00080401" w:rsidRDefault="0004021F">
      <w:pPr>
        <w:widowControl/>
        <w:snapToGrid w:val="0"/>
        <w:spacing w:line="46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6.</w:t>
      </w:r>
      <w:r>
        <w:rPr>
          <w:rFonts w:ascii="宋体" w:hAnsi="宋体" w:cs="宋体" w:hint="eastAsia"/>
          <w:kern w:val="0"/>
          <w:sz w:val="28"/>
          <w:szCs w:val="28"/>
        </w:rPr>
        <w:t>项目负责人</w:t>
      </w:r>
      <w:r>
        <w:rPr>
          <w:rFonts w:ascii="宋体" w:hAnsi="宋体" w:cs="宋体" w:hint="eastAsia"/>
          <w:kern w:val="0"/>
          <w:sz w:val="28"/>
          <w:szCs w:val="28"/>
        </w:rPr>
        <w:t>原则上要求</w:t>
      </w:r>
      <w:r>
        <w:rPr>
          <w:rFonts w:ascii="宋体" w:hAnsi="宋体" w:cs="宋体" w:hint="eastAsia"/>
          <w:kern w:val="0"/>
          <w:sz w:val="28"/>
          <w:szCs w:val="28"/>
        </w:rPr>
        <w:t>是从事专业学位课堂教学两年及以上</w:t>
      </w:r>
      <w:r>
        <w:rPr>
          <w:rFonts w:ascii="仿宋_GB2312" w:eastAsia="仿宋_GB2312" w:hAnsi="Tahoma" w:cs="仿宋_GB2312"/>
          <w:color w:val="252525"/>
          <w:sz w:val="28"/>
          <w:szCs w:val="28"/>
        </w:rPr>
        <w:t>的</w:t>
      </w:r>
      <w:r>
        <w:rPr>
          <w:rFonts w:ascii="仿宋_GB2312" w:eastAsia="仿宋_GB2312" w:hAnsi="Tahoma" w:cs="仿宋_GB2312" w:hint="eastAsia"/>
          <w:color w:val="252525"/>
          <w:sz w:val="28"/>
          <w:szCs w:val="28"/>
        </w:rPr>
        <w:t>专任</w:t>
      </w:r>
      <w:r>
        <w:rPr>
          <w:rFonts w:ascii="仿宋_GB2312" w:eastAsia="仿宋_GB2312" w:hAnsi="Tahoma" w:cs="仿宋_GB2312"/>
          <w:color w:val="252525"/>
          <w:sz w:val="28"/>
          <w:szCs w:val="28"/>
        </w:rPr>
        <w:t>教师</w:t>
      </w:r>
      <w:r>
        <w:rPr>
          <w:rFonts w:ascii="仿宋_GB2312" w:eastAsia="仿宋_GB2312" w:hAnsi="Tahoma" w:cs="仿宋_GB2312" w:hint="eastAsia"/>
          <w:color w:val="252525"/>
          <w:sz w:val="28"/>
          <w:szCs w:val="28"/>
        </w:rPr>
        <w:t>。</w:t>
      </w:r>
    </w:p>
    <w:p w:rsidR="00080401" w:rsidRDefault="00080401">
      <w:pPr>
        <w:widowControl/>
        <w:snapToGrid w:val="0"/>
        <w:spacing w:line="460" w:lineRule="exact"/>
        <w:ind w:firstLine="627"/>
        <w:rPr>
          <w:rFonts w:ascii="宋体" w:hAnsi="宋体" w:cs="宋体"/>
          <w:kern w:val="0"/>
          <w:sz w:val="28"/>
          <w:szCs w:val="28"/>
          <w:lang w:bidi="ar"/>
        </w:rPr>
      </w:pPr>
    </w:p>
    <w:sectPr w:rsidR="000804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21F" w:rsidRDefault="0004021F" w:rsidP="008A2446">
      <w:r>
        <w:separator/>
      </w:r>
    </w:p>
  </w:endnote>
  <w:endnote w:type="continuationSeparator" w:id="0">
    <w:p w:rsidR="0004021F" w:rsidRDefault="0004021F" w:rsidP="008A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21F" w:rsidRDefault="0004021F" w:rsidP="008A2446">
      <w:r>
        <w:separator/>
      </w:r>
    </w:p>
  </w:footnote>
  <w:footnote w:type="continuationSeparator" w:id="0">
    <w:p w:rsidR="0004021F" w:rsidRDefault="0004021F" w:rsidP="008A2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C3A5A"/>
    <w:multiLevelType w:val="singleLevel"/>
    <w:tmpl w:val="581C3A5A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01"/>
    <w:rsid w:val="0004021F"/>
    <w:rsid w:val="00080401"/>
    <w:rsid w:val="008A2446"/>
    <w:rsid w:val="01A554FE"/>
    <w:rsid w:val="0C55261E"/>
    <w:rsid w:val="0D4400FD"/>
    <w:rsid w:val="43390F0E"/>
    <w:rsid w:val="51D67F43"/>
    <w:rsid w:val="53211B55"/>
    <w:rsid w:val="5DE50AFF"/>
    <w:rsid w:val="67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00" w:firstLine="560"/>
    </w:pPr>
    <w:rPr>
      <w:sz w:val="28"/>
    </w:rPr>
  </w:style>
  <w:style w:type="paragraph" w:styleId="a4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Char"/>
    <w:rsid w:val="008A2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A2446"/>
    <w:rPr>
      <w:kern w:val="2"/>
      <w:sz w:val="18"/>
      <w:szCs w:val="18"/>
    </w:rPr>
  </w:style>
  <w:style w:type="paragraph" w:styleId="a6">
    <w:name w:val="footer"/>
    <w:basedOn w:val="a"/>
    <w:link w:val="Char0"/>
    <w:rsid w:val="008A2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A244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00" w:firstLine="560"/>
    </w:pPr>
    <w:rPr>
      <w:sz w:val="28"/>
    </w:rPr>
  </w:style>
  <w:style w:type="paragraph" w:styleId="a4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Char"/>
    <w:rsid w:val="008A2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A2446"/>
    <w:rPr>
      <w:kern w:val="2"/>
      <w:sz w:val="18"/>
      <w:szCs w:val="18"/>
    </w:rPr>
  </w:style>
  <w:style w:type="paragraph" w:styleId="a6">
    <w:name w:val="footer"/>
    <w:basedOn w:val="a"/>
    <w:link w:val="Char0"/>
    <w:rsid w:val="008A2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A24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张艳</cp:lastModifiedBy>
  <cp:revision>1</cp:revision>
  <dcterms:created xsi:type="dcterms:W3CDTF">2014-10-29T12:08:00Z</dcterms:created>
  <dcterms:modified xsi:type="dcterms:W3CDTF">2017-04-07T00:55:00Z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